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56" w:rsidRDefault="004C6D56">
      <w:pPr>
        <w:spacing w:line="102" w:lineRule="exact"/>
        <w:rPr>
          <w:sz w:val="24"/>
          <w:szCs w:val="24"/>
        </w:rPr>
      </w:pPr>
      <w:bookmarkStart w:id="0" w:name="page1"/>
      <w:bookmarkEnd w:id="0"/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700"/>
        <w:gridCol w:w="5946"/>
      </w:tblGrid>
      <w:tr w:rsidR="004C6D56" w:rsidTr="00DA0C88">
        <w:trPr>
          <w:trHeight w:val="354"/>
          <w:jc w:val="center"/>
        </w:trPr>
        <w:tc>
          <w:tcPr>
            <w:tcW w:w="9240" w:type="dxa"/>
            <w:gridSpan w:val="3"/>
            <w:vAlign w:val="bottom"/>
          </w:tcPr>
          <w:p w:rsidR="004C6D56" w:rsidRDefault="009B7C58">
            <w:pPr>
              <w:spacing w:line="354" w:lineRule="exact"/>
              <w:ind w:left="2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1"/>
                <w:szCs w:val="31"/>
              </w:rPr>
              <w:t>2020</w:t>
            </w:r>
            <w:r w:rsidR="005D0DF5">
              <w:rPr>
                <w:rFonts w:ascii="黑体" w:eastAsia="黑体" w:hAnsi="黑体" w:cs="黑体"/>
                <w:sz w:val="31"/>
                <w:szCs w:val="31"/>
              </w:rPr>
              <w:t>年</w:t>
            </w:r>
            <w:r w:rsidR="00F13BEE">
              <w:rPr>
                <w:rFonts w:ascii="黑体" w:eastAsia="黑体" w:hAnsi="黑体" w:cs="黑体"/>
                <w:sz w:val="31"/>
                <w:szCs w:val="31"/>
              </w:rPr>
              <w:t>临港集团基本信息</w:t>
            </w:r>
          </w:p>
        </w:tc>
      </w:tr>
      <w:tr w:rsidR="00AC66CF" w:rsidTr="00AA1026">
        <w:trPr>
          <w:trHeight w:val="957"/>
          <w:jc w:val="center"/>
        </w:trPr>
        <w:tc>
          <w:tcPr>
            <w:tcW w:w="9240" w:type="dxa"/>
            <w:gridSpan w:val="3"/>
            <w:vAlign w:val="bottom"/>
          </w:tcPr>
          <w:p w:rsidR="00AC66CF" w:rsidRDefault="00AC66CF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一、公司名称</w:t>
            </w:r>
          </w:p>
        </w:tc>
      </w:tr>
      <w:tr w:rsidR="00AC66CF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Default="00AC66CF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公司的中文名称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Default="00AC66CF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上海临港经济发展(集团)有限公司</w:t>
            </w:r>
          </w:p>
        </w:tc>
      </w:tr>
      <w:tr w:rsidR="00AC66CF" w:rsidTr="00E8545F">
        <w:trPr>
          <w:trHeight w:val="33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Default="00AC66CF" w:rsidP="00294B12">
            <w:pPr>
              <w:spacing w:line="255" w:lineRule="exact"/>
              <w:ind w:left="120"/>
              <w:rPr>
                <w:sz w:val="5"/>
                <w:szCs w:val="5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公司的中文名称简称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Default="00AC66CF" w:rsidP="00E8545F">
            <w:pPr>
              <w:spacing w:line="255" w:lineRule="exact"/>
              <w:ind w:left="40"/>
              <w:rPr>
                <w:sz w:val="5"/>
                <w:szCs w:val="5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临港集团</w:t>
            </w:r>
          </w:p>
        </w:tc>
      </w:tr>
      <w:tr w:rsidR="00AC66CF" w:rsidTr="00AC66CF">
        <w:trPr>
          <w:trHeight w:val="592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Default="00AC66CF" w:rsidP="003E42A8">
            <w:pPr>
              <w:spacing w:line="255" w:lineRule="exact"/>
              <w:ind w:left="120"/>
              <w:rPr>
                <w:sz w:val="5"/>
                <w:szCs w:val="5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公司的外文名称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Default="00AC66CF" w:rsidP="003D37BD">
            <w:pPr>
              <w:spacing w:line="255" w:lineRule="exact"/>
              <w:ind w:left="40"/>
              <w:rPr>
                <w:sz w:val="5"/>
                <w:szCs w:val="5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Shanghai Lingang Economic Development(Group)Co;ltd</w:t>
            </w:r>
          </w:p>
        </w:tc>
      </w:tr>
      <w:tr w:rsidR="00AC66CF" w:rsidTr="00AC66CF">
        <w:trPr>
          <w:trHeight w:val="33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Default="00AC66CF" w:rsidP="00FD647F">
            <w:pPr>
              <w:spacing w:line="255" w:lineRule="exact"/>
              <w:ind w:left="120"/>
              <w:rPr>
                <w:sz w:val="5"/>
                <w:szCs w:val="5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公司的外文名称缩写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Default="00AC66CF" w:rsidP="0008142A">
            <w:pPr>
              <w:spacing w:line="255" w:lineRule="exact"/>
              <w:ind w:left="40"/>
              <w:rPr>
                <w:sz w:val="5"/>
                <w:szCs w:val="5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Lingang Group</w:t>
            </w:r>
          </w:p>
        </w:tc>
      </w:tr>
      <w:tr w:rsidR="004C6D56" w:rsidTr="00AC66CF">
        <w:trPr>
          <w:trHeight w:val="42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</w:tcBorders>
            <w:vAlign w:val="bottom"/>
          </w:tcPr>
          <w:p w:rsidR="004C6D56" w:rsidRPr="00CB0DEA" w:rsidRDefault="00F13BEE">
            <w:pPr>
              <w:spacing w:line="274" w:lineRule="exact"/>
              <w:ind w:left="120"/>
              <w:rPr>
                <w:sz w:val="20"/>
                <w:szCs w:val="20"/>
                <w:highlight w:val="yellow"/>
              </w:rPr>
            </w:pPr>
            <w:r w:rsidRPr="00A805A4">
              <w:rPr>
                <w:rFonts w:ascii="黑体" w:eastAsia="黑体" w:hAnsi="黑体" w:cs="黑体"/>
                <w:sz w:val="24"/>
                <w:szCs w:val="24"/>
              </w:rPr>
              <w:t>二、公司法定代表人:刘家平</w:t>
            </w:r>
          </w:p>
        </w:tc>
      </w:tr>
      <w:tr w:rsidR="00AC66CF" w:rsidTr="00E40EDF">
        <w:trPr>
          <w:trHeight w:val="468"/>
          <w:jc w:val="center"/>
        </w:trPr>
        <w:tc>
          <w:tcPr>
            <w:tcW w:w="9240" w:type="dxa"/>
            <w:gridSpan w:val="3"/>
            <w:vAlign w:val="bottom"/>
          </w:tcPr>
          <w:p w:rsidR="00AC66CF" w:rsidRPr="002A54C9" w:rsidRDefault="00AC66CF">
            <w:pPr>
              <w:rPr>
                <w:sz w:val="24"/>
                <w:szCs w:val="24"/>
              </w:rPr>
            </w:pPr>
            <w:r w:rsidRPr="002A54C9">
              <w:rPr>
                <w:rFonts w:ascii="黑体" w:eastAsia="黑体" w:hAnsi="黑体" w:cs="黑体"/>
                <w:sz w:val="24"/>
                <w:szCs w:val="24"/>
              </w:rPr>
              <w:t>三、信息披露对外联络人</w:t>
            </w:r>
          </w:p>
        </w:tc>
      </w:tr>
      <w:tr w:rsidR="00AF0393" w:rsidTr="00AC66CF">
        <w:trPr>
          <w:trHeight w:val="332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0393" w:rsidRPr="002A54C9" w:rsidRDefault="00AF0393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2A54C9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Pr="002A54C9" w:rsidRDefault="002A54C9" w:rsidP="002A54C9">
            <w:pPr>
              <w:spacing w:line="255" w:lineRule="exact"/>
              <w:rPr>
                <w:rFonts w:hint="eastAsia"/>
                <w:sz w:val="20"/>
                <w:szCs w:val="20"/>
              </w:rPr>
            </w:pPr>
            <w:r w:rsidRPr="002A54C9">
              <w:rPr>
                <w:rFonts w:ascii="宋体" w:eastAsia="宋体" w:hAnsi="宋体" w:cs="宋体" w:hint="eastAsia"/>
                <w:sz w:val="24"/>
                <w:szCs w:val="24"/>
              </w:rPr>
              <w:t xml:space="preserve"> 龚伟</w:t>
            </w:r>
            <w:bookmarkStart w:id="1" w:name="_GoBack"/>
            <w:bookmarkEnd w:id="1"/>
          </w:p>
        </w:tc>
      </w:tr>
      <w:tr w:rsidR="00AF0393" w:rsidTr="00AC66CF">
        <w:trPr>
          <w:trHeight w:val="316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联系地址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上海市浦东新区新元南路555号</w:t>
            </w:r>
          </w:p>
        </w:tc>
      </w:tr>
      <w:tr w:rsidR="00AF0393" w:rsidTr="00AC66CF">
        <w:trPr>
          <w:trHeight w:val="33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021-58070099</w:t>
            </w:r>
          </w:p>
        </w:tc>
      </w:tr>
      <w:tr w:rsidR="00AF0393" w:rsidTr="00AC66CF">
        <w:trPr>
          <w:trHeight w:val="31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021-58073390</w:t>
            </w:r>
          </w:p>
        </w:tc>
      </w:tr>
      <w:tr w:rsidR="00AF0393" w:rsidTr="00AC66CF">
        <w:trPr>
          <w:trHeight w:val="31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393" w:rsidRDefault="00AF0393">
            <w:pPr>
              <w:spacing w:line="255" w:lineRule="exact"/>
              <w:ind w:left="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info@shlingang.com</w:t>
            </w:r>
          </w:p>
        </w:tc>
      </w:tr>
      <w:tr w:rsidR="00AC66CF" w:rsidTr="004E3F18">
        <w:trPr>
          <w:trHeight w:val="42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</w:tcBorders>
            <w:vAlign w:val="bottom"/>
          </w:tcPr>
          <w:p w:rsidR="00AC66CF" w:rsidRDefault="00AC66CF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四、公司地址及联系方式</w:t>
            </w:r>
          </w:p>
        </w:tc>
      </w:tr>
      <w:tr w:rsidR="004C6D56" w:rsidTr="00AF0393">
        <w:trPr>
          <w:trHeight w:val="189"/>
          <w:jc w:val="center"/>
        </w:trPr>
        <w:tc>
          <w:tcPr>
            <w:tcW w:w="3294" w:type="dxa"/>
            <w:gridSpan w:val="2"/>
            <w:tcBorders>
              <w:bottom w:val="single" w:sz="8" w:space="0" w:color="auto"/>
            </w:tcBorders>
            <w:vAlign w:val="bottom"/>
          </w:tcPr>
          <w:p w:rsidR="004C6D56" w:rsidRDefault="004C6D56">
            <w:pPr>
              <w:rPr>
                <w:sz w:val="16"/>
                <w:szCs w:val="16"/>
              </w:rPr>
            </w:pPr>
          </w:p>
        </w:tc>
        <w:tc>
          <w:tcPr>
            <w:tcW w:w="5946" w:type="dxa"/>
            <w:tcBorders>
              <w:bottom w:val="single" w:sz="8" w:space="0" w:color="auto"/>
            </w:tcBorders>
            <w:vAlign w:val="bottom"/>
          </w:tcPr>
          <w:p w:rsidR="004C6D56" w:rsidRDefault="004C6D56">
            <w:pPr>
              <w:rPr>
                <w:sz w:val="16"/>
                <w:szCs w:val="16"/>
              </w:rPr>
            </w:pPr>
          </w:p>
        </w:tc>
      </w:tr>
      <w:tr w:rsidR="00AC66CF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公司注册地址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上海市浦东新区新元南路555号</w:t>
            </w:r>
          </w:p>
        </w:tc>
      </w:tr>
      <w:tr w:rsidR="00AC66CF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公司注册地址邮政编码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201306</w:t>
            </w:r>
          </w:p>
        </w:tc>
      </w:tr>
      <w:tr w:rsidR="00AC66CF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公司办公地址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上海市浦东新区新元南路555号</w:t>
            </w:r>
          </w:p>
        </w:tc>
      </w:tr>
      <w:tr w:rsidR="00AC66CF" w:rsidTr="00AC66CF">
        <w:trPr>
          <w:trHeight w:val="255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公司办公地址邮政编码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201306</w:t>
            </w:r>
          </w:p>
        </w:tc>
      </w:tr>
      <w:tr w:rsidR="00AC66CF" w:rsidTr="00AC66CF">
        <w:trPr>
          <w:trHeight w:val="259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公司网址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CD7F9D">
            <w:pPr>
              <w:spacing w:line="259" w:lineRule="exact"/>
              <w:ind w:left="40"/>
              <w:rPr>
                <w:rFonts w:ascii="宋体" w:eastAsia="宋体" w:hAnsi="宋体" w:cs="宋体"/>
                <w:sz w:val="24"/>
                <w:szCs w:val="24"/>
              </w:rPr>
            </w:pPr>
            <w:hyperlink r:id="rId6">
              <w:r w:rsidR="00AC66CF">
                <w:rPr>
                  <w:rFonts w:ascii="宋体" w:eastAsia="宋体" w:hAnsi="宋体" w:cs="宋体"/>
                  <w:sz w:val="24"/>
                  <w:szCs w:val="24"/>
                </w:rPr>
                <w:t>http://www.shlingang.com</w:t>
              </w:r>
            </w:hyperlink>
          </w:p>
        </w:tc>
      </w:tr>
      <w:tr w:rsidR="00AC66CF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CD7F9D">
            <w:pPr>
              <w:spacing w:line="255" w:lineRule="exact"/>
              <w:ind w:left="40"/>
              <w:rPr>
                <w:rFonts w:ascii="宋体" w:eastAsia="宋体" w:hAnsi="宋体" w:cs="宋体"/>
                <w:sz w:val="24"/>
                <w:szCs w:val="24"/>
              </w:rPr>
            </w:pPr>
            <w:hyperlink r:id="rId7">
              <w:r w:rsidR="00AC66CF">
                <w:rPr>
                  <w:rFonts w:ascii="宋体" w:eastAsia="宋体" w:hAnsi="宋体" w:cs="宋体"/>
                  <w:sz w:val="24"/>
                  <w:szCs w:val="24"/>
                </w:rPr>
                <w:t>info@shlingang.com</w:t>
              </w:r>
            </w:hyperlink>
          </w:p>
        </w:tc>
      </w:tr>
      <w:tr w:rsidR="004C6D56" w:rsidTr="00DA0C88">
        <w:trPr>
          <w:trHeight w:val="420"/>
          <w:jc w:val="center"/>
        </w:trPr>
        <w:tc>
          <w:tcPr>
            <w:tcW w:w="9240" w:type="dxa"/>
            <w:gridSpan w:val="3"/>
            <w:vAlign w:val="bottom"/>
          </w:tcPr>
          <w:p w:rsidR="004C6D56" w:rsidRPr="00A805A4" w:rsidRDefault="00F13BEE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黑体" w:eastAsia="黑体" w:hAnsi="黑体" w:cs="黑体"/>
                <w:sz w:val="24"/>
                <w:szCs w:val="24"/>
              </w:rPr>
              <w:t>五、报告期工商注册信息情况</w:t>
            </w:r>
          </w:p>
        </w:tc>
      </w:tr>
      <w:tr w:rsidR="00DA0C88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公司注册登记日期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4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2003年9月19号</w:t>
            </w:r>
          </w:p>
        </w:tc>
      </w:tr>
      <w:tr w:rsidR="00DA0C88" w:rsidTr="00AC66CF">
        <w:trPr>
          <w:trHeight w:val="25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公司注册地点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4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上海市浦东新区新元南路</w:t>
            </w:r>
            <w:r w:rsidR="005C462E" w:rsidRPr="00A805A4">
              <w:rPr>
                <w:rFonts w:ascii="宋体" w:eastAsia="宋体" w:hAnsi="宋体" w:cs="宋体"/>
                <w:sz w:val="24"/>
                <w:szCs w:val="24"/>
              </w:rPr>
              <w:t>555</w:t>
            </w:r>
            <w:r w:rsidRPr="00A805A4"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</w:tr>
      <w:tr w:rsidR="00DA0C88" w:rsidTr="00AC66CF">
        <w:trPr>
          <w:trHeight w:val="53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913100007547623351</w:t>
            </w:r>
          </w:p>
        </w:tc>
      </w:tr>
      <w:tr w:rsidR="00DA0C88" w:rsidTr="00AC66CF">
        <w:trPr>
          <w:trHeight w:val="31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公司税务登记号码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310101754762335</w:t>
            </w:r>
          </w:p>
        </w:tc>
      </w:tr>
      <w:tr w:rsidR="00DA0C88" w:rsidTr="00AC66CF">
        <w:trPr>
          <w:trHeight w:val="485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公司组织机构代码证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6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754762335</w:t>
            </w:r>
          </w:p>
        </w:tc>
      </w:tr>
      <w:tr w:rsidR="00DA0C88" w:rsidTr="00AC66CF">
        <w:trPr>
          <w:trHeight w:val="914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首次注册情况相关索引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A805A4" w:rsidRDefault="00DA0C88">
            <w:pPr>
              <w:spacing w:line="255" w:lineRule="exact"/>
              <w:ind w:left="4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/>
                <w:sz w:val="24"/>
                <w:szCs w:val="24"/>
              </w:rPr>
              <w:t>全国企业信用信息公示系统（上海）:</w:t>
            </w:r>
          </w:p>
          <w:p w:rsidR="00DA0C88" w:rsidRPr="00A805A4" w:rsidRDefault="008946C1" w:rsidP="00F7059D">
            <w:pPr>
              <w:spacing w:line="274" w:lineRule="exact"/>
              <w:ind w:left="40"/>
              <w:rPr>
                <w:sz w:val="20"/>
                <w:szCs w:val="20"/>
              </w:rPr>
            </w:pPr>
            <w:r w:rsidRPr="00A805A4">
              <w:rPr>
                <w:rFonts w:ascii="宋体" w:eastAsia="宋体" w:hAnsi="宋体" w:cs="宋体" w:hint="eastAsia"/>
                <w:sz w:val="24"/>
                <w:szCs w:val="24"/>
              </w:rPr>
              <w:t>登录</w:t>
            </w:r>
            <w:r w:rsidRPr="00A805A4">
              <w:rPr>
                <w:rFonts w:ascii="宋体" w:eastAsia="宋体" w:hAnsi="宋体" w:cs="宋体"/>
                <w:sz w:val="24"/>
                <w:szCs w:val="24"/>
              </w:rPr>
              <w:t>http://sh.gsxt.gov.cn，</w:t>
            </w:r>
            <w:r w:rsidR="00DA0C88" w:rsidRPr="00A805A4">
              <w:rPr>
                <w:rFonts w:ascii="宋体" w:eastAsia="宋体" w:hAnsi="宋体" w:cs="宋体"/>
                <w:sz w:val="24"/>
                <w:szCs w:val="24"/>
              </w:rPr>
              <w:t>输入“上海临港</w:t>
            </w:r>
            <w:r w:rsidR="00DA0C88" w:rsidRPr="00A805A4">
              <w:rPr>
                <w:rFonts w:ascii="宋体" w:eastAsia="宋体" w:hAnsi="宋体" w:cs="宋体" w:hint="eastAsia"/>
                <w:sz w:val="24"/>
                <w:szCs w:val="24"/>
              </w:rPr>
              <w:t>经济发展（</w:t>
            </w:r>
            <w:r w:rsidR="00DA0C88" w:rsidRPr="00A805A4">
              <w:rPr>
                <w:rFonts w:ascii="宋体" w:eastAsia="宋体" w:hAnsi="宋体" w:cs="宋体"/>
                <w:sz w:val="24"/>
                <w:szCs w:val="24"/>
              </w:rPr>
              <w:t>集团）</w:t>
            </w:r>
            <w:r w:rsidR="00DA0C88" w:rsidRPr="00A805A4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  <w:r w:rsidR="00DA0C88" w:rsidRPr="00A805A4">
              <w:rPr>
                <w:rFonts w:ascii="宋体" w:eastAsia="宋体" w:hAnsi="宋体" w:cs="宋体"/>
                <w:sz w:val="24"/>
                <w:szCs w:val="24"/>
              </w:rPr>
              <w:t>”</w:t>
            </w:r>
            <w:r w:rsidR="000331A5" w:rsidRPr="00A805A4">
              <w:rPr>
                <w:rFonts w:ascii="宋体" w:eastAsia="宋体" w:hAnsi="宋体" w:cs="宋体"/>
                <w:sz w:val="24"/>
                <w:szCs w:val="24"/>
              </w:rPr>
              <w:t>查询</w:t>
            </w:r>
          </w:p>
        </w:tc>
      </w:tr>
    </w:tbl>
    <w:p w:rsidR="004C6D56" w:rsidRDefault="00F1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-4700905</wp:posOffset>
                </wp:positionV>
                <wp:extent cx="88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2703D" id="Shape 1" o:spid="_x0000_s1026" style="position:absolute;left:0;text-align:lef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370.15pt" to="18.7pt,-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-4700905</wp:posOffset>
                </wp:positionV>
                <wp:extent cx="95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2673F" id="Shape 2" o:spid="_x0000_s1026" style="position:absolute;left:0;text-align:lef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-370.15pt" to="101.75pt,-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-4487545</wp:posOffset>
                </wp:positionV>
                <wp:extent cx="88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C31AC" id="Shape 3" o:spid="_x0000_s1026" style="position:absolute;left:0;text-align:lef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353.35pt" to="18.7pt,-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-4487545</wp:posOffset>
                </wp:positionV>
                <wp:extent cx="95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CA206" id="Shape 4" o:spid="_x0000_s1026" style="position:absolute;left:0;text-align:lef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-353.35pt" to="101.75pt,-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-4197985</wp:posOffset>
                </wp:positionV>
                <wp:extent cx="88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F897D" id="Shape 5" o:spid="_x0000_s1026" style="position:absolute;left:0;text-align:lef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330.55pt" to="18.7pt,-3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-4197985</wp:posOffset>
                </wp:positionV>
                <wp:extent cx="95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BE5F7" id="Shape 6" o:spid="_x0000_s1026" style="position:absolute;left:0;text-align:lef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-330.55pt" to="101.75pt,-3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-3353435</wp:posOffset>
                </wp:positionV>
                <wp:extent cx="88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E588B" id="Shape 7" o:spid="_x0000_s1026" style="position:absolute;left:0;text-align:lef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264.05pt" to="18.7pt,-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-3140710</wp:posOffset>
                </wp:positionV>
                <wp:extent cx="88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B60A1" id="Shape 8" o:spid="_x0000_s1026" style="position:absolute;left:0;text-align:lef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247.3pt" to="18.7pt,-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-3140710</wp:posOffset>
                </wp:positionV>
                <wp:extent cx="88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0262E" id="Shape 9" o:spid="_x0000_s1026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-247.3pt" to="103.9pt,-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-2734945</wp:posOffset>
                </wp:positionV>
                <wp:extent cx="88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3032B" id="Shape 10" o:spid="_x0000_s1026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215.35pt" to="18.7pt,-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-2521585</wp:posOffset>
                </wp:positionV>
                <wp:extent cx="88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45B74" id="Shape 11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98.55pt" to="72.7pt,-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-1892300</wp:posOffset>
                </wp:positionV>
                <wp:extent cx="9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F6A34" id="Shape 12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-149pt" to="160.1pt,-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yitgEAAH4DAAAOAAAAZHJzL2Uyb0RvYy54bWysU01vEzEQvSPxHyzfyW5CWs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-1896745</wp:posOffset>
                </wp:positionV>
                <wp:extent cx="0" cy="158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A137F" id="Shape 13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5pt,-149.35pt" to="261.55pt,-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-1465580</wp:posOffset>
                </wp:positionV>
                <wp:extent cx="95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E9AFF" id="Shape 14" o:spid="_x0000_s1026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-115.4pt" to="160.1pt,-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BOtgEAAH4DAAAOAAAAZHJzL2Uyb0RvYy54bWysU01vEzEQvSPxHyzfyW5CWs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-1040130</wp:posOffset>
                </wp:positionV>
                <wp:extent cx="95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E3542" id="Shape 15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-81.9pt" to="160.1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-1040130</wp:posOffset>
                </wp:positionV>
                <wp:extent cx="95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EAD00" id="Shape 16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5pt,-81.9pt" to="223.7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SjtgEAAH4DAAAOAAAAZHJzL2Uyb0RvYy54bWysU01vGyEQvVfqf0Dc6127jp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4C6D56" w:rsidRDefault="004C6D56">
      <w:pPr>
        <w:sectPr w:rsidR="004C6D56">
          <w:pgSz w:w="12240" w:h="15840"/>
          <w:pgMar w:top="1440" w:right="1360" w:bottom="1440" w:left="1440" w:header="0" w:footer="0" w:gutter="0"/>
          <w:cols w:space="720" w:equalWidth="0">
            <w:col w:w="9440"/>
          </w:cols>
        </w:sectPr>
      </w:pPr>
    </w:p>
    <w:p w:rsidR="004C6D56" w:rsidRPr="0097632B" w:rsidRDefault="00F13BEE">
      <w:pPr>
        <w:spacing w:line="274" w:lineRule="exact"/>
        <w:ind w:left="360"/>
        <w:rPr>
          <w:sz w:val="20"/>
          <w:szCs w:val="20"/>
        </w:rPr>
      </w:pPr>
      <w:bookmarkStart w:id="2" w:name="page2"/>
      <w:bookmarkEnd w:id="2"/>
      <w:r w:rsidRPr="0097632B">
        <w:rPr>
          <w:rFonts w:ascii="黑体" w:eastAsia="黑体" w:hAnsi="黑体" w:cs="黑体"/>
          <w:sz w:val="24"/>
          <w:szCs w:val="24"/>
        </w:rPr>
        <w:lastRenderedPageBreak/>
        <w:t>六、股东情况</w:t>
      </w:r>
    </w:p>
    <w:p w:rsidR="004C6D56" w:rsidRPr="0097632B" w:rsidRDefault="004C6D56">
      <w:pPr>
        <w:spacing w:line="169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78"/>
        <w:gridCol w:w="20"/>
        <w:gridCol w:w="881"/>
        <w:gridCol w:w="360"/>
        <w:gridCol w:w="157"/>
        <w:gridCol w:w="3257"/>
        <w:gridCol w:w="30"/>
      </w:tblGrid>
      <w:tr w:rsidR="00CF72CD" w:rsidRPr="0097632B" w:rsidTr="00CF72CD">
        <w:trPr>
          <w:trHeight w:val="274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spacing w:line="274" w:lineRule="exact"/>
              <w:ind w:left="120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股东名称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2FAE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持股情况</w:t>
            </w:r>
          </w:p>
        </w:tc>
        <w:tc>
          <w:tcPr>
            <w:tcW w:w="34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BC592A">
            <w:pPr>
              <w:spacing w:line="274" w:lineRule="exact"/>
              <w:ind w:left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本年变动情况</w:t>
            </w: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4C6D56" w:rsidRPr="0097632B" w:rsidTr="00005D20">
        <w:trPr>
          <w:trHeight w:val="62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881" w:type="dxa"/>
            <w:tcBorders>
              <w:bottom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D56" w:rsidRPr="0097632B" w:rsidRDefault="004C6D56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C6D56" w:rsidRPr="0097632B" w:rsidRDefault="004C6D56">
            <w:pPr>
              <w:rPr>
                <w:sz w:val="1"/>
                <w:szCs w:val="1"/>
              </w:rPr>
            </w:pPr>
          </w:p>
        </w:tc>
      </w:tr>
      <w:tr w:rsidR="00CF72CD" w:rsidRPr="0097632B" w:rsidTr="00DA0C88">
        <w:trPr>
          <w:trHeight w:val="254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2CD" w:rsidRPr="0097632B" w:rsidRDefault="00CF72CD" w:rsidP="00DA0C88">
            <w:pPr>
              <w:spacing w:line="255" w:lineRule="exact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上海市国有资产监督管理委员会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2CD" w:rsidRPr="0097632B" w:rsidRDefault="0097632B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6</w:t>
            </w:r>
            <w:r w:rsidR="00910BEE" w:rsidRPr="0097632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97632B">
              <w:rPr>
                <w:rFonts w:asciiTheme="minorEastAsia" w:hAnsiTheme="minorEastAsia" w:cs="宋体"/>
                <w:sz w:val="24"/>
                <w:szCs w:val="24"/>
              </w:rPr>
              <w:t>71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%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2CD" w:rsidRPr="0097632B" w:rsidRDefault="0097632B" w:rsidP="006423DB">
            <w:pPr>
              <w:spacing w:line="262" w:lineRule="exact"/>
              <w:ind w:firstLineChars="2" w:firstLine="5"/>
              <w:rPr>
                <w:rFonts w:asciiTheme="minorEastAsia" w:hAnsiTheme="minorEastAsia"/>
                <w:sz w:val="24"/>
                <w:szCs w:val="24"/>
              </w:rPr>
            </w:pPr>
            <w:r w:rsidRPr="0097632B">
              <w:rPr>
                <w:rFonts w:asciiTheme="minorEastAsia" w:hAnsiTheme="minorEastAsia" w:hint="eastAsia"/>
                <w:sz w:val="24"/>
                <w:szCs w:val="24"/>
              </w:rPr>
              <w:t>市国资委对集团单方面非同比例增资，增资完成后公司注册资本变更为人民币904,169.498524万元</w:t>
            </w: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CF72CD" w:rsidRPr="0097632B" w:rsidTr="00DA0C88">
        <w:trPr>
          <w:trHeight w:val="106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176E62" w:rsidP="00910BEE">
            <w:pPr>
              <w:spacing w:line="255" w:lineRule="exact"/>
              <w:ind w:left="120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上海</w:t>
            </w:r>
            <w:r w:rsidRPr="0097632B">
              <w:rPr>
                <w:rFonts w:asciiTheme="minorEastAsia" w:hAnsiTheme="minorEastAsia" w:cs="宋体" w:hint="eastAsia"/>
                <w:sz w:val="24"/>
                <w:szCs w:val="24"/>
              </w:rPr>
              <w:t>国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盛(集团)有限公司</w:t>
            </w:r>
          </w:p>
        </w:tc>
        <w:tc>
          <w:tcPr>
            <w:tcW w:w="1739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97632B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17.38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%</w:t>
            </w:r>
          </w:p>
        </w:tc>
        <w:tc>
          <w:tcPr>
            <w:tcW w:w="34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82523A">
            <w:pPr>
              <w:spacing w:line="262" w:lineRule="exact"/>
              <w:ind w:firstLineChars="700" w:firstLine="630"/>
              <w:rPr>
                <w:rFonts w:ascii="仿宋" w:eastAsia="仿宋" w:hAnsi="仿宋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CF72CD" w:rsidRPr="0097632B" w:rsidTr="00DA0C88">
        <w:trPr>
          <w:trHeight w:val="149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0C88">
            <w:pPr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82523A">
            <w:pPr>
              <w:spacing w:line="262" w:lineRule="exact"/>
              <w:ind w:firstLineChars="700" w:firstLine="1400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CF72CD" w:rsidRPr="0097632B" w:rsidTr="00DA0C88">
        <w:trPr>
          <w:trHeight w:val="31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176E62" w:rsidP="00DA0C88">
            <w:pPr>
              <w:spacing w:line="255" w:lineRule="exact"/>
              <w:ind w:left="120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上海</w:t>
            </w:r>
            <w:r w:rsidRPr="0097632B">
              <w:rPr>
                <w:rFonts w:asciiTheme="minorEastAsia" w:hAnsiTheme="minorEastAsia" w:cs="宋体" w:hint="eastAsia"/>
                <w:sz w:val="24"/>
                <w:szCs w:val="24"/>
              </w:rPr>
              <w:t>同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盛</w:t>
            </w:r>
            <w:r w:rsidR="00910BEE" w:rsidRPr="0097632B">
              <w:rPr>
                <w:rFonts w:asciiTheme="minorEastAsia" w:hAnsiTheme="minorEastAsia" w:cs="宋体"/>
                <w:sz w:val="24"/>
                <w:szCs w:val="24"/>
              </w:rPr>
              <w:t>投资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（集团）有限公司</w:t>
            </w:r>
          </w:p>
        </w:tc>
        <w:tc>
          <w:tcPr>
            <w:tcW w:w="1739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97632B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13.27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%</w:t>
            </w:r>
          </w:p>
        </w:tc>
        <w:tc>
          <w:tcPr>
            <w:tcW w:w="34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2CD" w:rsidRPr="0097632B" w:rsidTr="00DA0C88">
        <w:trPr>
          <w:trHeight w:val="259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0C88">
            <w:pPr>
              <w:rPr>
                <w:rFonts w:asciiTheme="minorEastAsia" w:hAnsiTheme="minorEastAsia"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spacing w:line="259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CF72CD" w:rsidRPr="0097632B" w:rsidTr="00DA0C88">
        <w:trPr>
          <w:trHeight w:val="239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0C88">
            <w:pPr>
              <w:spacing w:line="239" w:lineRule="exact"/>
              <w:ind w:left="120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上海久事（集团）有限公司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97632B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97632B">
              <w:rPr>
                <w:rFonts w:asciiTheme="minorEastAsia" w:hAnsiTheme="minorEastAsia" w:cs="宋体"/>
                <w:sz w:val="24"/>
                <w:szCs w:val="24"/>
              </w:rPr>
              <w:t>9</w:t>
            </w:r>
            <w:r w:rsidR="00910BEE" w:rsidRPr="0097632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%</w:t>
            </w:r>
          </w:p>
        </w:tc>
        <w:tc>
          <w:tcPr>
            <w:tcW w:w="341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CF72CD" w:rsidRPr="0097632B" w:rsidTr="00CF72CD">
        <w:trPr>
          <w:trHeight w:val="144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 w:rsidP="00DA0C88">
            <w:pPr>
              <w:spacing w:line="255" w:lineRule="exact"/>
              <w:ind w:left="120"/>
              <w:rPr>
                <w:rFonts w:asciiTheme="minorEastAsia" w:hAnsiTheme="minorEastAsia"/>
                <w:sz w:val="20"/>
                <w:szCs w:val="20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上海南汇城乡建设开发投资总公司</w:t>
            </w:r>
          </w:p>
        </w:tc>
        <w:tc>
          <w:tcPr>
            <w:tcW w:w="1739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97632B" w:rsidP="00DA0C8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7632B">
              <w:rPr>
                <w:rFonts w:asciiTheme="minorEastAsia" w:hAnsiTheme="minorEastAsia" w:cs="宋体"/>
                <w:sz w:val="24"/>
                <w:szCs w:val="24"/>
              </w:rPr>
              <w:t>1.66</w:t>
            </w:r>
            <w:r w:rsidR="00CF72CD" w:rsidRPr="0097632B">
              <w:rPr>
                <w:rFonts w:asciiTheme="minorEastAsia" w:hAnsiTheme="minorEastAsia" w:cs="宋体"/>
                <w:sz w:val="24"/>
                <w:szCs w:val="24"/>
              </w:rPr>
              <w:t>%</w:t>
            </w:r>
          </w:p>
        </w:tc>
        <w:tc>
          <w:tcPr>
            <w:tcW w:w="34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CF72CD" w:rsidRPr="0097632B" w:rsidTr="00CF72CD">
        <w:trPr>
          <w:trHeight w:val="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sz w:val="9"/>
                <w:szCs w:val="9"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sz w:val="9"/>
                <w:szCs w:val="9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CF72CD" w:rsidRPr="0097632B" w:rsidRDefault="00CF72CD">
            <w:pPr>
              <w:rPr>
                <w:sz w:val="1"/>
                <w:szCs w:val="1"/>
              </w:rPr>
            </w:pPr>
          </w:p>
        </w:tc>
      </w:tr>
      <w:tr w:rsidR="00AC66CF" w:rsidTr="00AC66CF">
        <w:trPr>
          <w:trHeight w:val="694"/>
        </w:trPr>
        <w:tc>
          <w:tcPr>
            <w:tcW w:w="911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6CF" w:rsidRPr="0014627C" w:rsidRDefault="00AC66CF">
            <w:pPr>
              <w:rPr>
                <w:sz w:val="24"/>
                <w:szCs w:val="24"/>
              </w:rPr>
            </w:pPr>
            <w:r w:rsidRPr="0097632B">
              <w:rPr>
                <w:rFonts w:ascii="黑体" w:eastAsia="黑体" w:hAnsi="黑体" w:cs="黑体"/>
                <w:sz w:val="24"/>
                <w:szCs w:val="24"/>
              </w:rPr>
              <w:t>七、聘请的会计师事务所情况</w:t>
            </w: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DA0C88" w:rsidTr="000331A5">
        <w:trPr>
          <w:trHeight w:val="254"/>
        </w:trPr>
        <w:tc>
          <w:tcPr>
            <w:tcW w:w="4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14627C" w:rsidRDefault="00DA0C88">
            <w:pPr>
              <w:rPr>
                <w:rFonts w:asciiTheme="minorEastAsia" w:hAnsiTheme="minorEastAsia"/>
              </w:rPr>
            </w:pPr>
            <w:r w:rsidRPr="0014627C">
              <w:rPr>
                <w:rFonts w:asciiTheme="minorEastAsia" w:hAnsiTheme="minorEastAsia" w:cs="宋体"/>
                <w:sz w:val="24"/>
                <w:szCs w:val="24"/>
              </w:rPr>
              <w:t>公司聘请的会计师事务所名称</w:t>
            </w:r>
          </w:p>
        </w:tc>
        <w:tc>
          <w:tcPr>
            <w:tcW w:w="4675" w:type="dxa"/>
            <w:gridSpan w:val="5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14627C" w:rsidRDefault="00DA0C88">
            <w:pPr>
              <w:spacing w:line="255" w:lineRule="exact"/>
              <w:ind w:left="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众华会计师事务所(特殊普通合伙)</w:t>
            </w:r>
          </w:p>
        </w:tc>
        <w:tc>
          <w:tcPr>
            <w:tcW w:w="30" w:type="dxa"/>
            <w:vAlign w:val="bottom"/>
          </w:tcPr>
          <w:p w:rsidR="00DA0C88" w:rsidRDefault="00DA0C88">
            <w:pPr>
              <w:rPr>
                <w:sz w:val="1"/>
                <w:szCs w:val="1"/>
              </w:rPr>
            </w:pPr>
          </w:p>
        </w:tc>
      </w:tr>
      <w:tr w:rsidR="00DA0C88" w:rsidTr="000331A5">
        <w:trPr>
          <w:trHeight w:val="62"/>
        </w:trPr>
        <w:tc>
          <w:tcPr>
            <w:tcW w:w="44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14627C" w:rsidRDefault="00DA0C88">
            <w:pPr>
              <w:rPr>
                <w:rFonts w:asciiTheme="minorEastAsia" w:hAnsiTheme="minorEastAsia"/>
                <w:sz w:val="5"/>
                <w:szCs w:val="5"/>
              </w:rPr>
            </w:pPr>
          </w:p>
        </w:tc>
        <w:tc>
          <w:tcPr>
            <w:tcW w:w="46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C88" w:rsidRPr="0014627C" w:rsidRDefault="00DA0C88">
            <w:pPr>
              <w:rPr>
                <w:rFonts w:asciiTheme="minorEastAsia" w:hAnsiTheme="minorEastAsia"/>
                <w:color w:val="000000" w:themeColor="text1"/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A0C88" w:rsidRDefault="00DA0C88">
            <w:pPr>
              <w:rPr>
                <w:sz w:val="1"/>
                <w:szCs w:val="1"/>
              </w:rPr>
            </w:pPr>
          </w:p>
        </w:tc>
      </w:tr>
      <w:tr w:rsidR="00AC66CF" w:rsidTr="000331A5">
        <w:trPr>
          <w:trHeight w:val="254"/>
        </w:trPr>
        <w:tc>
          <w:tcPr>
            <w:tcW w:w="44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</w:rPr>
            </w:pPr>
            <w:r w:rsidRPr="0014627C">
              <w:rPr>
                <w:rFonts w:asciiTheme="minorEastAsia" w:hAnsiTheme="minorEastAsia" w:cs="宋体"/>
                <w:sz w:val="24"/>
                <w:szCs w:val="24"/>
              </w:rPr>
              <w:t>公司聘请的会计师事务所办公地址</w:t>
            </w:r>
          </w:p>
        </w:tc>
        <w:tc>
          <w:tcPr>
            <w:tcW w:w="467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spacing w:line="255" w:lineRule="exact"/>
              <w:ind w:left="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上海市中山南路100号金外滩国际广场6楼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331A5">
        <w:trPr>
          <w:trHeight w:val="290"/>
        </w:trPr>
        <w:tc>
          <w:tcPr>
            <w:tcW w:w="44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spacing w:line="274" w:lineRule="exact"/>
              <w:ind w:left="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331A5">
        <w:trPr>
          <w:trHeight w:val="95"/>
        </w:trPr>
        <w:tc>
          <w:tcPr>
            <w:tcW w:w="44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467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0331A5" w:rsidTr="000331A5">
        <w:trPr>
          <w:trHeight w:val="254"/>
        </w:trPr>
        <w:tc>
          <w:tcPr>
            <w:tcW w:w="44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1A5" w:rsidRPr="0014627C" w:rsidRDefault="000331A5">
            <w:pPr>
              <w:rPr>
                <w:rFonts w:asciiTheme="minorEastAsia" w:hAnsiTheme="minorEastAsia"/>
              </w:rPr>
            </w:pPr>
            <w:r w:rsidRPr="0014627C">
              <w:rPr>
                <w:rFonts w:asciiTheme="minorEastAsia" w:hAnsiTheme="minorEastAsia" w:cs="宋体"/>
                <w:sz w:val="24"/>
                <w:szCs w:val="24"/>
              </w:rPr>
              <w:t>公司聘请的会计师事务所签字会计师</w:t>
            </w:r>
          </w:p>
        </w:tc>
        <w:tc>
          <w:tcPr>
            <w:tcW w:w="467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0331A5" w:rsidRPr="0014627C" w:rsidRDefault="00904C08">
            <w:pPr>
              <w:spacing w:line="255" w:lineRule="exact"/>
              <w:ind w:left="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林德伟</w:t>
            </w:r>
            <w:r w:rsidR="000331A5"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、许琼</w:t>
            </w:r>
          </w:p>
        </w:tc>
        <w:tc>
          <w:tcPr>
            <w:tcW w:w="30" w:type="dxa"/>
            <w:vAlign w:val="bottom"/>
          </w:tcPr>
          <w:p w:rsidR="000331A5" w:rsidRDefault="000331A5">
            <w:pPr>
              <w:rPr>
                <w:sz w:val="1"/>
                <w:szCs w:val="1"/>
              </w:rPr>
            </w:pPr>
          </w:p>
        </w:tc>
      </w:tr>
      <w:tr w:rsidR="000331A5" w:rsidTr="000331A5">
        <w:trPr>
          <w:trHeight w:val="62"/>
        </w:trPr>
        <w:tc>
          <w:tcPr>
            <w:tcW w:w="443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31A5" w:rsidRPr="0014627C" w:rsidRDefault="000331A5">
            <w:pPr>
              <w:rPr>
                <w:sz w:val="5"/>
                <w:szCs w:val="5"/>
              </w:rPr>
            </w:pPr>
          </w:p>
        </w:tc>
        <w:tc>
          <w:tcPr>
            <w:tcW w:w="4675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1A5" w:rsidRPr="0014627C" w:rsidRDefault="000331A5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331A5" w:rsidRDefault="000331A5">
            <w:pPr>
              <w:rPr>
                <w:sz w:val="1"/>
                <w:szCs w:val="1"/>
              </w:rPr>
            </w:pPr>
          </w:p>
        </w:tc>
      </w:tr>
      <w:tr w:rsidR="00AC66CF" w:rsidTr="00E90413">
        <w:trPr>
          <w:trHeight w:val="694"/>
        </w:trPr>
        <w:tc>
          <w:tcPr>
            <w:tcW w:w="9113" w:type="dxa"/>
            <w:gridSpan w:val="7"/>
            <w:vMerge w:val="restart"/>
            <w:vAlign w:val="bottom"/>
          </w:tcPr>
          <w:p w:rsidR="00AC66CF" w:rsidRPr="0014627C" w:rsidRDefault="00AC66CF">
            <w:pPr>
              <w:rPr>
                <w:color w:val="000000" w:themeColor="text1"/>
                <w:sz w:val="24"/>
                <w:szCs w:val="24"/>
              </w:rPr>
            </w:pPr>
            <w:r w:rsidRPr="0014627C">
              <w:rPr>
                <w:rFonts w:ascii="黑体" w:eastAsia="黑体" w:hAnsi="黑体" w:cs="黑体"/>
                <w:sz w:val="24"/>
                <w:szCs w:val="24"/>
              </w:rPr>
              <w:t>八、年度会计报告审计</w:t>
            </w: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AC66CF">
        <w:trPr>
          <w:trHeight w:val="177"/>
        </w:trPr>
        <w:tc>
          <w:tcPr>
            <w:tcW w:w="9113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AC66CF" w:rsidRPr="0014627C" w:rsidRDefault="00AC66C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254"/>
        </w:trPr>
        <w:tc>
          <w:tcPr>
            <w:tcW w:w="58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</w:rPr>
            </w:pPr>
            <w:r w:rsidRPr="0014627C">
              <w:rPr>
                <w:rFonts w:asciiTheme="minorEastAsia" w:hAnsiTheme="minorEastAsia" w:cs="宋体"/>
                <w:sz w:val="24"/>
                <w:szCs w:val="24"/>
              </w:rPr>
              <w:t>年度财务报告审计聘任、解聘会计师事务所情况</w:t>
            </w:r>
          </w:p>
        </w:tc>
        <w:tc>
          <w:tcPr>
            <w:tcW w:w="325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spacing w:line="255" w:lineRule="exact"/>
              <w:ind w:left="1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继续聘任众华会计师事务所</w:t>
            </w: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75"/>
        </w:trPr>
        <w:tc>
          <w:tcPr>
            <w:tcW w:w="58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  <w:sz w:val="5"/>
                <w:szCs w:val="5"/>
              </w:rPr>
            </w:pPr>
          </w:p>
        </w:tc>
        <w:tc>
          <w:tcPr>
            <w:tcW w:w="3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486"/>
        </w:trPr>
        <w:tc>
          <w:tcPr>
            <w:tcW w:w="5856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</w:rPr>
            </w:pPr>
            <w:r w:rsidRPr="0014627C">
              <w:rPr>
                <w:rFonts w:asciiTheme="minorEastAsia" w:hAnsiTheme="minorEastAsia" w:cs="宋体"/>
                <w:sz w:val="24"/>
                <w:szCs w:val="24"/>
              </w:rPr>
              <w:t>报告期内支付给会计师事务所报酬情况</w:t>
            </w:r>
          </w:p>
        </w:tc>
        <w:tc>
          <w:tcPr>
            <w:tcW w:w="3257" w:type="dxa"/>
            <w:vMerge w:val="restart"/>
            <w:tcBorders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spacing w:line="255" w:lineRule="exact"/>
              <w:ind w:left="1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0元(由股东单位支付)</w:t>
            </w: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62"/>
        </w:trPr>
        <w:tc>
          <w:tcPr>
            <w:tcW w:w="585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  <w:sz w:val="5"/>
                <w:szCs w:val="5"/>
              </w:rPr>
            </w:pPr>
          </w:p>
        </w:tc>
        <w:tc>
          <w:tcPr>
            <w:tcW w:w="32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>
            <w:pPr>
              <w:rPr>
                <w:rFonts w:asciiTheme="minorEastAsia" w:hAnsiTheme="minorEastAsia"/>
                <w:color w:val="000000" w:themeColor="text1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254"/>
        </w:trPr>
        <w:tc>
          <w:tcPr>
            <w:tcW w:w="58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AC66CF" w:rsidP="00AC66CF">
            <w:pPr>
              <w:spacing w:line="255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审计机构及签字会计师为公司提供审计服务的连续年限</w:t>
            </w:r>
          </w:p>
        </w:tc>
        <w:tc>
          <w:tcPr>
            <w:tcW w:w="325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14627C" w:rsidRDefault="00910BEE">
            <w:pPr>
              <w:spacing w:line="255" w:lineRule="exact"/>
              <w:ind w:left="1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6</w:t>
            </w:r>
            <w:r w:rsidR="00AC66CF"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年(从事务所转制之日起</w:t>
            </w:r>
          </w:p>
          <w:p w:rsidR="00AC66CF" w:rsidRPr="0014627C" w:rsidRDefault="00AC66CF" w:rsidP="005834D3">
            <w:pPr>
              <w:spacing w:line="274" w:lineRule="exact"/>
              <w:ind w:left="1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4627C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算)</w:t>
            </w: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290"/>
        </w:trPr>
        <w:tc>
          <w:tcPr>
            <w:tcW w:w="58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CF72CD" w:rsidRDefault="00AC66C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CF" w:rsidRPr="00CF72CD" w:rsidRDefault="00AC66CF">
            <w:pPr>
              <w:spacing w:line="274" w:lineRule="exact"/>
              <w:ind w:left="1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AC66CF" w:rsidTr="00005D20">
        <w:trPr>
          <w:trHeight w:val="98"/>
        </w:trPr>
        <w:tc>
          <w:tcPr>
            <w:tcW w:w="58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rPr>
                <w:sz w:val="8"/>
                <w:szCs w:val="8"/>
              </w:rPr>
            </w:pPr>
          </w:p>
        </w:tc>
        <w:tc>
          <w:tcPr>
            <w:tcW w:w="3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CF" w:rsidRDefault="00AC66C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C66CF" w:rsidRDefault="00AC66CF">
            <w:pPr>
              <w:rPr>
                <w:sz w:val="1"/>
                <w:szCs w:val="1"/>
              </w:rPr>
            </w:pPr>
          </w:p>
        </w:tc>
      </w:tr>
      <w:tr w:rsidR="00910BEE" w:rsidRPr="00A07715" w:rsidTr="008B2158">
        <w:trPr>
          <w:trHeight w:val="648"/>
        </w:trPr>
        <w:tc>
          <w:tcPr>
            <w:tcW w:w="9113" w:type="dxa"/>
            <w:gridSpan w:val="7"/>
            <w:vAlign w:val="bottom"/>
          </w:tcPr>
          <w:p w:rsidR="00910BEE" w:rsidRPr="00A07715" w:rsidRDefault="00910BEE" w:rsidP="00DE4AB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A07715">
              <w:rPr>
                <w:rFonts w:ascii="黑体" w:eastAsia="黑体" w:hAnsi="黑体" w:cs="黑体"/>
                <w:sz w:val="24"/>
                <w:szCs w:val="24"/>
              </w:rPr>
              <w:t>九、公司未来的总体规划、发展方向和公司愿景</w:t>
            </w:r>
          </w:p>
        </w:tc>
        <w:tc>
          <w:tcPr>
            <w:tcW w:w="30" w:type="dxa"/>
            <w:vAlign w:val="bottom"/>
          </w:tcPr>
          <w:p w:rsidR="00910BEE" w:rsidRPr="00A07715" w:rsidRDefault="00910BEE" w:rsidP="00DE4AB1">
            <w:pPr>
              <w:adjustRightInd w:val="0"/>
              <w:snapToGrid w:val="0"/>
              <w:spacing w:line="360" w:lineRule="auto"/>
              <w:rPr>
                <w:sz w:val="1"/>
                <w:szCs w:val="1"/>
              </w:rPr>
            </w:pPr>
          </w:p>
        </w:tc>
      </w:tr>
    </w:tbl>
    <w:p w:rsidR="00910BEE" w:rsidRPr="00A07715" w:rsidRDefault="00910BEE" w:rsidP="00005D20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Theme="minorEastAsia" w:hAnsiTheme="minorEastAsia" w:cstheme="minorBidi"/>
          <w:kern w:val="2"/>
          <w:sz w:val="24"/>
          <w:szCs w:val="24"/>
        </w:rPr>
      </w:pPr>
      <w:r w:rsidRPr="00A07715">
        <w:rPr>
          <w:rFonts w:asciiTheme="minorEastAsia" w:hAnsiTheme="minorEastAsia" w:cstheme="minorBidi"/>
          <w:kern w:val="2"/>
          <w:sz w:val="24"/>
          <w:szCs w:val="24"/>
        </w:rPr>
        <w:t>临港集团是上海市国资委下属的唯一一家以产业园区投资、开发与经营和园区相关配套服务为主业的大型国有企业。作为“产业发展的推动者、城市更新的建设者”，临港集团历经漕河泾地区</w:t>
      </w:r>
      <w:r w:rsidR="00005D20" w:rsidRPr="00A07715">
        <w:rPr>
          <w:rFonts w:asciiTheme="minorEastAsia" w:hAnsiTheme="minorEastAsia" w:cstheme="minorBidi"/>
          <w:kern w:val="2"/>
          <w:sz w:val="24"/>
          <w:szCs w:val="24"/>
        </w:rPr>
        <w:t>35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年、品牌园区拓展</w:t>
      </w:r>
      <w:r w:rsidR="00005D20" w:rsidRPr="00A07715">
        <w:rPr>
          <w:rFonts w:asciiTheme="minorEastAsia" w:hAnsiTheme="minorEastAsia" w:cstheme="minorBidi"/>
          <w:kern w:val="2"/>
          <w:sz w:val="24"/>
          <w:szCs w:val="24"/>
        </w:rPr>
        <w:t>24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年、临港地区</w:t>
      </w:r>
      <w:r w:rsidR="00005D20" w:rsidRPr="00A07715">
        <w:rPr>
          <w:rFonts w:asciiTheme="minorEastAsia" w:hAnsiTheme="minorEastAsia" w:cstheme="minorBidi"/>
          <w:kern w:val="2"/>
          <w:sz w:val="24"/>
          <w:szCs w:val="24"/>
        </w:rPr>
        <w:t>16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年的开发建设，开发了上海最早的园区——漕河泾开发区，最大的园区——临港产业区，发展最快的园区——松江科技城，与国际最接轨的园区</w:t>
      </w:r>
      <w:r w:rsidR="00005D20" w:rsidRPr="00A07715">
        <w:rPr>
          <w:rFonts w:asciiTheme="minorEastAsia" w:hAnsiTheme="minorEastAsia" w:cstheme="minorBidi"/>
          <w:kern w:val="2"/>
          <w:sz w:val="24"/>
          <w:szCs w:val="24"/>
        </w:rPr>
        <w:t>——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洋山自贸区</w:t>
      </w:r>
      <w:r w:rsidRPr="00A07715">
        <w:rPr>
          <w:rFonts w:asciiTheme="minorEastAsia" w:hAnsiTheme="minorEastAsia" w:cstheme="minorBidi" w:hint="eastAsia"/>
          <w:kern w:val="2"/>
          <w:sz w:val="24"/>
          <w:szCs w:val="24"/>
        </w:rPr>
        <w:t>，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当前，正迎来自贸区临港新片区的重大历史机遇。集团旗下拥有“上海临港”一家沪市主板上市公司，</w:t>
      </w:r>
      <w:r w:rsidRPr="00A07715">
        <w:rPr>
          <w:rFonts w:asciiTheme="minorEastAsia" w:hAnsiTheme="minorEastAsia" w:cstheme="minorBidi" w:hint="eastAsia"/>
          <w:kern w:val="2"/>
          <w:sz w:val="24"/>
          <w:szCs w:val="24"/>
        </w:rPr>
        <w:t>2016年来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，相继在美国旧金山、芬兰赫尔辛基、瑞典斯德哥尔摩</w:t>
      </w:r>
      <w:r w:rsidRPr="00A07715">
        <w:rPr>
          <w:rFonts w:asciiTheme="minorEastAsia" w:hAnsiTheme="minorEastAsia" w:cstheme="minorBidi" w:hint="eastAsia"/>
          <w:kern w:val="2"/>
          <w:sz w:val="24"/>
          <w:szCs w:val="24"/>
        </w:rPr>
        <w:t>等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地设立临港海外创新中心，</w:t>
      </w:r>
      <w:r w:rsidRPr="00A07715">
        <w:rPr>
          <w:rFonts w:asciiTheme="minorEastAsia" w:hAnsiTheme="minorEastAsia" w:cstheme="minorBidi" w:hint="eastAsia"/>
          <w:kern w:val="2"/>
          <w:sz w:val="24"/>
          <w:szCs w:val="24"/>
        </w:rPr>
        <w:t>在</w:t>
      </w:r>
      <w:r w:rsidRPr="00A07715">
        <w:rPr>
          <w:rFonts w:asciiTheme="minorEastAsia" w:hAnsiTheme="minorEastAsia" w:cstheme="minorBidi"/>
          <w:kern w:val="2"/>
          <w:sz w:val="24"/>
          <w:szCs w:val="24"/>
        </w:rPr>
        <w:t>香港设立海外总部，迈出了全球化布局、国际化发展的步伐。</w:t>
      </w:r>
    </w:p>
    <w:p w:rsidR="00A805A4" w:rsidRPr="00CB0DEA" w:rsidRDefault="00A805A4" w:rsidP="00005D20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Theme="minorEastAsia" w:hAnsiTheme="minorEastAsia" w:cstheme="minorBidi" w:hint="eastAsia"/>
          <w:kern w:val="2"/>
          <w:sz w:val="24"/>
          <w:szCs w:val="24"/>
          <w:highlight w:val="lightGray"/>
        </w:rPr>
      </w:pPr>
      <w:r w:rsidRPr="00A07715">
        <w:rPr>
          <w:rFonts w:asciiTheme="minorEastAsia" w:hAnsiTheme="minorEastAsia" w:cstheme="minorBidi" w:hint="eastAsia"/>
          <w:kern w:val="2"/>
          <w:sz w:val="24"/>
          <w:szCs w:val="24"/>
        </w:rPr>
        <w:t>面向未来，临港集团将坚持服从服务自由贸易</w:t>
      </w:r>
      <w:r w:rsidRPr="00A805A4">
        <w:rPr>
          <w:rFonts w:asciiTheme="minorEastAsia" w:hAnsiTheme="minorEastAsia" w:cstheme="minorBidi" w:hint="eastAsia"/>
          <w:kern w:val="2"/>
          <w:sz w:val="24"/>
          <w:szCs w:val="24"/>
        </w:rPr>
        <w:t>试验区临港新片区、上海科创中心、长三角高质量一体化等国家战略，深入推进产城融合、产金融合和产学研融合，打造“主业、技术、品牌”，努力建设卓越科创园区，成为卓越的园区开发企业。在临港新片区，临港集团将按照习近平总书记“五个重要”的发展要求，坚持以功能开发引领形态开发，以开放开发助推产业开发，以增量开发提升存量开发，以主导开发引导合作开发，积极运用市场</w:t>
      </w:r>
      <w:r w:rsidRPr="00A805A4">
        <w:rPr>
          <w:rFonts w:asciiTheme="minorEastAsia" w:hAnsiTheme="minorEastAsia" w:cstheme="minorBidi" w:hint="eastAsia"/>
          <w:kern w:val="2"/>
          <w:sz w:val="24"/>
          <w:szCs w:val="24"/>
        </w:rPr>
        <w:lastRenderedPageBreak/>
        <w:t>化的方法，完成分区规划、功能塑造、产业导入、土地和物业开发等各类任务，抓紧建设国际一流的现代服务业开放区、国际创新协同区、新兴产业引领区、洋山特殊综合保税区、高品质国际社区等重点功能分区，实现产业、功能、形态有机融合，形成“五区联动”发展格局。</w:t>
      </w:r>
    </w:p>
    <w:p w:rsidR="00A805A4" w:rsidRPr="00A805A4" w:rsidRDefault="00A805A4" w:rsidP="00A805A4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Theme="minorEastAsia" w:hAnsiTheme="minorEastAsia" w:cstheme="minorBidi" w:hint="eastAsia"/>
          <w:kern w:val="2"/>
          <w:sz w:val="24"/>
          <w:szCs w:val="24"/>
        </w:rPr>
      </w:pPr>
      <w:r w:rsidRPr="00A805A4">
        <w:rPr>
          <w:rFonts w:asciiTheme="minorEastAsia" w:hAnsiTheme="minorEastAsia" w:cstheme="minorBidi" w:hint="eastAsia"/>
          <w:kern w:val="2"/>
          <w:sz w:val="24"/>
          <w:szCs w:val="24"/>
        </w:rPr>
        <w:t>聚焦建设具有全球影响力的科创中心，依托“区区合作、品牌联动”模式优势，完善“2+4+3+X”的科创中心建设空间布局（“2”是临港和漕河泾两个核心区、“4”是临港、松江、桃浦、浦江四个科技城、“3”是康桥、南桥、金山三个科创中心，“X”是若干个新业坊），推进“产城融合、产金融合、产学研融合”，打造“科技、金融、人才、产业、物业、商业”六大专业服务体系，努力建设高品质物业，培育高质量产业、集聚高素质人才、形成高活力生态，打造特色更特、优势更优、强项更强的卓越科创园区。</w:t>
      </w:r>
    </w:p>
    <w:p w:rsidR="00A805A4" w:rsidRPr="00A805A4" w:rsidRDefault="00A805A4" w:rsidP="00A805A4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Theme="minorEastAsia" w:hAnsiTheme="minorEastAsia" w:cstheme="minorBidi" w:hint="eastAsia"/>
          <w:kern w:val="2"/>
          <w:sz w:val="24"/>
          <w:szCs w:val="24"/>
        </w:rPr>
      </w:pPr>
      <w:r w:rsidRPr="00A805A4">
        <w:rPr>
          <w:rFonts w:asciiTheme="minorEastAsia" w:hAnsiTheme="minorEastAsia" w:cstheme="minorBidi" w:hint="eastAsia"/>
          <w:kern w:val="2"/>
          <w:sz w:val="24"/>
          <w:szCs w:val="24"/>
        </w:rPr>
        <w:t>服务长三角一体化，推进沪苏大丰产业联动集聚区、海宁园区等高质量开发建设和运营，努力成为省际合作园区的标杆和典范。</w:t>
      </w:r>
    </w:p>
    <w:p w:rsidR="00910BEE" w:rsidRPr="00910BEE" w:rsidRDefault="00A805A4" w:rsidP="00A805A4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Theme="minorEastAsia" w:hAnsiTheme="minorEastAsia" w:cstheme="minorBidi"/>
          <w:kern w:val="2"/>
          <w:sz w:val="24"/>
          <w:szCs w:val="24"/>
        </w:rPr>
      </w:pPr>
      <w:r w:rsidRPr="00A805A4">
        <w:rPr>
          <w:rFonts w:asciiTheme="minorEastAsia" w:hAnsiTheme="minorEastAsia" w:cstheme="minorBidi" w:hint="eastAsia"/>
          <w:kern w:val="2"/>
          <w:sz w:val="24"/>
          <w:szCs w:val="24"/>
        </w:rPr>
        <w:t>同时，按照专业化、市场化、国际化、品牌化发展方向，努力提升把国家战略实施转化为集团自身转型发展的能力，坚持改革引领、创新驱动、提质增效，加快建设战略型、管理型、投资型集团公司。</w:t>
      </w:r>
    </w:p>
    <w:sectPr w:rsidR="00910BEE" w:rsidRPr="00910BEE" w:rsidSect="00F13BEE">
      <w:pgSz w:w="12240" w:h="15840"/>
      <w:pgMar w:top="1419" w:right="1260" w:bottom="544" w:left="1440" w:header="0" w:footer="0" w:gutter="0"/>
      <w:cols w:space="720" w:equalWidth="0">
        <w:col w:w="95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9D" w:rsidRDefault="00CD7F9D" w:rsidP="00CF72CD">
      <w:r>
        <w:separator/>
      </w:r>
    </w:p>
  </w:endnote>
  <w:endnote w:type="continuationSeparator" w:id="0">
    <w:p w:rsidR="00CD7F9D" w:rsidRDefault="00CD7F9D" w:rsidP="00CF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9D" w:rsidRDefault="00CD7F9D" w:rsidP="00CF72CD">
      <w:r>
        <w:separator/>
      </w:r>
    </w:p>
  </w:footnote>
  <w:footnote w:type="continuationSeparator" w:id="0">
    <w:p w:rsidR="00CD7F9D" w:rsidRDefault="00CD7F9D" w:rsidP="00CF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56"/>
    <w:rsid w:val="00005D20"/>
    <w:rsid w:val="000331A5"/>
    <w:rsid w:val="00035293"/>
    <w:rsid w:val="0014627C"/>
    <w:rsid w:val="00176E62"/>
    <w:rsid w:val="0018433A"/>
    <w:rsid w:val="00232AC8"/>
    <w:rsid w:val="00235610"/>
    <w:rsid w:val="002A54C9"/>
    <w:rsid w:val="003E15B0"/>
    <w:rsid w:val="004C6D56"/>
    <w:rsid w:val="00571A87"/>
    <w:rsid w:val="005C462E"/>
    <w:rsid w:val="005D0DF5"/>
    <w:rsid w:val="005E7021"/>
    <w:rsid w:val="006423DB"/>
    <w:rsid w:val="006A2D8B"/>
    <w:rsid w:val="006A3675"/>
    <w:rsid w:val="00742736"/>
    <w:rsid w:val="0082523A"/>
    <w:rsid w:val="0088083A"/>
    <w:rsid w:val="008946C1"/>
    <w:rsid w:val="008E7C3F"/>
    <w:rsid w:val="00904C08"/>
    <w:rsid w:val="00910BEE"/>
    <w:rsid w:val="0097632B"/>
    <w:rsid w:val="009B7C58"/>
    <w:rsid w:val="00A07715"/>
    <w:rsid w:val="00A805A4"/>
    <w:rsid w:val="00AC66CF"/>
    <w:rsid w:val="00AF0393"/>
    <w:rsid w:val="00BC592A"/>
    <w:rsid w:val="00BE5843"/>
    <w:rsid w:val="00C3059D"/>
    <w:rsid w:val="00CB0DEA"/>
    <w:rsid w:val="00CD7F9D"/>
    <w:rsid w:val="00CF72CD"/>
    <w:rsid w:val="00D00810"/>
    <w:rsid w:val="00D46BBE"/>
    <w:rsid w:val="00DA0C88"/>
    <w:rsid w:val="00DA2FAE"/>
    <w:rsid w:val="00DA708D"/>
    <w:rsid w:val="00DE4AB1"/>
    <w:rsid w:val="00E10D60"/>
    <w:rsid w:val="00E867FC"/>
    <w:rsid w:val="00F13BEE"/>
    <w:rsid w:val="00FC598F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27F7D-7815-4877-ABEC-7816E30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2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2CD"/>
    <w:rPr>
      <w:sz w:val="18"/>
      <w:szCs w:val="18"/>
    </w:rPr>
  </w:style>
  <w:style w:type="character" w:styleId="a5">
    <w:name w:val="Hyperlink"/>
    <w:basedOn w:val="a0"/>
    <w:uiPriority w:val="99"/>
    <w:unhideWhenUsed/>
    <w:rsid w:val="00894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hlinga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linga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王霖</cp:lastModifiedBy>
  <cp:revision>31</cp:revision>
  <dcterms:created xsi:type="dcterms:W3CDTF">2020-01-17T15:14:00Z</dcterms:created>
  <dcterms:modified xsi:type="dcterms:W3CDTF">2020-06-29T03:31:00Z</dcterms:modified>
</cp:coreProperties>
</file>